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6FC" w:rsidRPr="007D49F4" w:rsidRDefault="007466FC" w:rsidP="007D49F4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Titr"/>
          <w:b/>
          <w:bCs/>
          <w:color w:val="000000" w:themeColor="text1"/>
          <w:sz w:val="36"/>
          <w:szCs w:val="36"/>
          <w:rtl/>
          <w:lang w:bidi="fa-IR"/>
        </w:rPr>
      </w:pPr>
      <w:r w:rsidRPr="007466FC">
        <w:rPr>
          <w:rFonts w:ascii="Times New Roman" w:eastAsia="Times New Roman" w:hAnsi="Times New Roman" w:cs="B Titr" w:hint="cs"/>
          <w:b/>
          <w:bCs/>
          <w:color w:val="000000" w:themeColor="text1"/>
          <w:sz w:val="36"/>
          <w:szCs w:val="36"/>
          <w:rtl/>
          <w:lang w:bidi="fa-IR"/>
        </w:rPr>
        <w:t xml:space="preserve">برنامه کلان و راهبردی دفتر هماهنگی، سرمایه‌گذاری و اشتغال استانداری </w:t>
      </w:r>
      <w:r w:rsidR="007D49F4" w:rsidRPr="007D49F4">
        <w:rPr>
          <w:rFonts w:ascii="Times New Roman" w:eastAsia="Times New Roman" w:hAnsi="Times New Roman" w:cs="B Titr" w:hint="cs"/>
          <w:b/>
          <w:bCs/>
          <w:color w:val="000000" w:themeColor="text1"/>
          <w:sz w:val="36"/>
          <w:szCs w:val="36"/>
          <w:rtl/>
          <w:lang w:bidi="fa-IR"/>
        </w:rPr>
        <w:t xml:space="preserve">              </w:t>
      </w:r>
      <w:r w:rsidRPr="007466FC">
        <w:rPr>
          <w:rFonts w:ascii="Times New Roman" w:eastAsia="Times New Roman" w:hAnsi="Times New Roman" w:cs="B Titr" w:hint="cs"/>
          <w:b/>
          <w:bCs/>
          <w:color w:val="000000" w:themeColor="text1"/>
          <w:sz w:val="36"/>
          <w:szCs w:val="36"/>
          <w:rtl/>
          <w:lang w:bidi="fa-IR"/>
        </w:rPr>
        <w:t>اردبیل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Titr"/>
          <w:b/>
          <w:bCs/>
          <w:sz w:val="36"/>
          <w:szCs w:val="36"/>
          <w:lang w:bidi="fa-IR"/>
        </w:rPr>
      </w:pP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32"/>
          <w:szCs w:val="32"/>
          <w:rtl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sz w:val="27"/>
          <w:szCs w:val="27"/>
          <w:rtl/>
          <w:lang w:bidi="fa-IR"/>
        </w:rPr>
        <w:t>1</w:t>
      </w:r>
      <w:r w:rsidRPr="007466FC">
        <w:rPr>
          <w:rFonts w:ascii="Times New Roman" w:eastAsia="Times New Roman" w:hAnsi="Times New Roman" w:cs="B Nazanin" w:hint="cs"/>
          <w:b/>
          <w:bCs/>
          <w:color w:val="C45911" w:themeColor="accent2" w:themeShade="BF"/>
          <w:sz w:val="32"/>
          <w:szCs w:val="32"/>
          <w:rtl/>
          <w:lang w:bidi="fa-IR"/>
        </w:rPr>
        <w:t>) مأموریت دفتر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این دفتر باید «نقش فرماندهی، هماهنگی و تسهیل‌گری» در اکوسیستم سرمایه‌گذاری و اشتغال استان را بر عهده بگیرد؛ یعنی: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شناسایی و بسته‌بندی فرصت‌های سرمایه‌گذاری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رفع گلوگاه‌های اداری و بین‌دستگاهی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هدایت منابع مالی به سمت پروژه‌های اولویت‌دار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پایش مستمر اشتغال ایجادشده و ماندگاری آن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فعال‌سازی ظرفیت بخش خصوصی، تعاونی‌ها، نهادهای عمومی و سرمایه‌گذاران بومی و غیربومی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25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32"/>
          <w:szCs w:val="32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color w:val="C45911" w:themeColor="accent2" w:themeShade="BF"/>
          <w:sz w:val="32"/>
          <w:szCs w:val="32"/>
          <w:rtl/>
          <w:lang w:bidi="fa-IR"/>
        </w:rPr>
        <w:t>2) چشم‌انداز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تا 5 سال آینده، اردبیل به استانی تبدیل شود که در آن فرآیند سرمایه‌گذاری سریع، شفاف و کم‌هزینه است و اشتغال پایدار بر پایه مزیت‌های رقابتی استان به‌صورت مستمر ایجاد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</w:t>
      </w: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ی‌شود</w:t>
      </w: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26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C45911" w:themeColor="accent2" w:themeShade="BF"/>
          <w:sz w:val="27"/>
          <w:szCs w:val="27"/>
          <w:rtl/>
          <w:lang w:bidi="fa-IR"/>
        </w:rPr>
        <w:t>3</w:t>
      </w:r>
      <w:r w:rsidRPr="007466FC">
        <w:rPr>
          <w:rFonts w:ascii="Times New Roman" w:eastAsia="Times New Roman" w:hAnsi="Times New Roman" w:cs="B Nazanin" w:hint="cs"/>
          <w:b/>
          <w:bCs/>
          <w:color w:val="C45911" w:themeColor="accent2" w:themeShade="BF"/>
          <w:sz w:val="32"/>
          <w:szCs w:val="32"/>
          <w:rtl/>
          <w:lang w:bidi="fa-IR"/>
        </w:rPr>
        <w:t>) فرض‌های پایه برنامه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برنامه بر چند فرض طراحی می‌شود: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استان اردبیل دارای ظرفیت جدی در کشاورزی، صنایع تبدیلی، گردشگری، مرز و تجارت، انرژی‌های تجدیدپذیر، و خدمات دانش‌بنیان است.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lastRenderedPageBreak/>
        <w:t>مشکل اصلی فقط کمبود سرمایه نیست؛ بلکه پراکنده‌کاری نهادی، طولانی بودن مجوزها، ضعف بسته‌های آماده سرمایه‌گذاری، و نبود پیگیری پروژه‌ها است.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اگر دفتر استانداری به‌عنوان «مرکز هماهنگی» عمل کند، می‌تواند اثر چندبرابری بر جذب سرمایه و اشتغال داشته باشد.</w:t>
      </w:r>
    </w:p>
    <w:p w:rsidR="007466FC" w:rsidRPr="007466FC" w:rsidRDefault="007466FC" w:rsidP="007466FC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تمرکز باید از «آمار اعلامی» به سمت پروژه‌محوری و نتیجه‌محوری برود.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27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4</w:t>
      </w:r>
      <w:r w:rsidRPr="007466FC">
        <w:rPr>
          <w:rFonts w:ascii="Times New Roman" w:eastAsia="Times New Roman" w:hAnsi="Times New Roman" w:cs="B Nazanin" w:hint="cs"/>
          <w:b/>
          <w:bCs/>
          <w:color w:val="C45911" w:themeColor="accent2" w:themeShade="BF"/>
          <w:sz w:val="32"/>
          <w:szCs w:val="32"/>
          <w:rtl/>
          <w:lang w:bidi="fa-IR"/>
        </w:rPr>
        <w:t>) تحلیل راهبردی استان اردبیل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  <w:t>نقاط قوت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اقلیم مناسب و ظرفیت بالای کشاورزی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برند گردشگری طبیعی، سلامت، زمستانی و تاریخی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موقعیت مرزی و امکان توسعه تجارت و ترانزیت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نیروی انسانی جوان و قابل آموزش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امکان توسعه صنایع تبدیلی و بسته‌بندی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u w:val="single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  <w:t>ضعف‌ها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بهره‌وری پایین در بخشی از کشاورزی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خام‌فروشی محصولات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ضعف زیرساخت سرمایه‌گذاری آماده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طولانی بودن فرایند صدور مجوز و استعلام‌ها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پراکندگی تصمیم‌گیری بین دستگاه‌ها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کمبود پیوند میان دانشگاه، صنعت و بازار کار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  <w:t>فرصت‌ها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توسعه زنجیره ارزش کشاورزی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سرمایه‌گذاری در گردشگری سلامت و طبیعت‌گردی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صنایع غذایی، سردخانه، بسته‌بندی و صادرات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انرژی خورشیدی و بادی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اقتصاد مرزی و بازارچه‌های تجاری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شرکت‌های دانش‌بنیان و خدمات دیجیتال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32"/>
          <w:szCs w:val="32"/>
          <w:u w:val="single"/>
          <w:rtl/>
          <w:lang w:bidi="fa-IR"/>
        </w:rPr>
        <w:lastRenderedPageBreak/>
        <w:t>تهدیدها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مهاجرت نیروی کار ماهر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ناپایداری سرمایه‌گذاری در اثر بروکراسی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رقابت استان‌های همجوار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نوسانات اقتصادی و محدودیت منابع مالی</w:t>
      </w:r>
    </w:p>
    <w:p w:rsidR="007466FC" w:rsidRPr="007466FC" w:rsidRDefault="007466FC" w:rsidP="007D49F4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بیکاری فارغ‌التحصیلان در صورت عدم اتصال به بازار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28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5) مأموریت‌های کلان دفتر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مأموریت 1: حکمرانی هماهنگ سرمایه‌گذاری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سازوکار ثابت برای هماهنگی میان دستگاه‌ها، شهرداری‌ها، بانک‌ها، شرکت‌های خدمات‌رسان، بخش خصوصی و فرمانداری‌ها.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مأموریت 2: تبدیل فرصت به پروژه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تبدیل ظرفیت‌های استان به </w:t>
      </w: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بسته‌های سرمایه‌گذاری آماده اجرا</w:t>
      </w: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مطالعات اولیه، زمین، مجوزها، برآورد مالی و مدل مشارکت.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مأموریت 3: تسهیل و رفع گلوگاه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شناسایی موانع پروژه‌ها و پیگیری حل آنها از طریق کارگروه‌های تخصصی و اختیارات استانداری.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مأموریت 4: اشتغال‌زایی هدفمند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هدایت حمایت‌ها به سمت طرح‌هایی که بیشترین اشتغال پایدار و واقعی را ایجاد می‌کنند.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مأموریت 5: پایش و پاسخ‌گویی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راه‌اندازی داشبورد مدیریتی برای رصد پروژه‌ها، اشتغال، پیشرفت مجوزها و وضعیت سرمایه‌گذاران</w:t>
      </w:r>
      <w:r w:rsidRPr="007466FC"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  <w:t>.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29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lastRenderedPageBreak/>
        <w:t>6) اهداف راهبردی 5 ساله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هدف 1: افزایش جذب سرمایه‌گذاری</w:t>
      </w:r>
    </w:p>
    <w:p w:rsidR="007466FC" w:rsidRPr="007466FC" w:rsidRDefault="007466FC" w:rsidP="007466FC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سالانه تعداد و ارزش پروژه‌های سرمایه‌گذاری</w:t>
      </w:r>
    </w:p>
    <w:p w:rsidR="007466FC" w:rsidRPr="007466FC" w:rsidRDefault="007466FC" w:rsidP="007466FC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تمرکز بر سرمایه‌گذاری مولد و صادرات‌محور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هدف 2: کاهش زمان صدور مجوز</w:t>
      </w:r>
    </w:p>
    <w:p w:rsidR="007466FC" w:rsidRPr="007466FC" w:rsidRDefault="007466FC" w:rsidP="007466FC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کوتاه‌سازی فرآیند مجوزها و استعلام‌ها</w:t>
      </w:r>
    </w:p>
    <w:p w:rsidR="007466FC" w:rsidRPr="007466FC" w:rsidRDefault="007466FC" w:rsidP="007466FC">
      <w:pPr>
        <w:numPr>
          <w:ilvl w:val="0"/>
          <w:numId w:val="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پنجره واحد واقعی در سطح استان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هدف 3: ایجاد اشتغال پایدار</w:t>
      </w:r>
    </w:p>
    <w:p w:rsidR="007466FC" w:rsidRPr="007466FC" w:rsidRDefault="007466FC" w:rsidP="007466FC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اشتغال در حوزه‌های دارای مزیت رقابتی</w:t>
      </w:r>
    </w:p>
    <w:p w:rsidR="007466FC" w:rsidRPr="007466FC" w:rsidRDefault="007466FC" w:rsidP="007466FC">
      <w:pPr>
        <w:numPr>
          <w:ilvl w:val="0"/>
          <w:numId w:val="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اشتغال کاذب و ناپایدار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هدف 4: توسعه زنجیره‌های ارزش</w:t>
      </w:r>
    </w:p>
    <w:p w:rsidR="007466FC" w:rsidRPr="007466FC" w:rsidRDefault="007466FC" w:rsidP="007466FC">
      <w:pPr>
        <w:numPr>
          <w:ilvl w:val="0"/>
          <w:numId w:val="1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تکمیل زنجیره از تولید تا فرآوری، بسته‌بندی، حمل و صادرات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هدف 5: ارتقای بهره‌وری حکمرانی</w:t>
      </w:r>
    </w:p>
    <w:p w:rsidR="007466FC" w:rsidRPr="007466FC" w:rsidRDefault="007466FC" w:rsidP="007466FC">
      <w:pPr>
        <w:numPr>
          <w:ilvl w:val="0"/>
          <w:numId w:val="1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یکپارچه‌سازی داده‌ها، تصمیم‌گیری و گزارش‌دهی</w:t>
      </w:r>
    </w:p>
    <w:p w:rsidR="007466FC" w:rsidRPr="007466FC" w:rsidRDefault="00AF70D1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30" style="width:462.85pt;height:13pt;flip:y" o:hrpct="989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7) محورهای راهبردی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اول: شناسایی و اولویت‌بندی فرصت‌ها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اقدامات:</w:t>
      </w:r>
    </w:p>
    <w:p w:rsidR="007466FC" w:rsidRPr="007466FC" w:rsidRDefault="007466FC" w:rsidP="007466FC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تهیه اطلس سرمایه‌گذاری استان</w:t>
      </w:r>
    </w:p>
    <w:p w:rsidR="007466FC" w:rsidRPr="007466FC" w:rsidRDefault="007466FC" w:rsidP="007466FC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شناسایی پروژه‌های پیشران در هر شهرستان</w:t>
      </w:r>
    </w:p>
    <w:p w:rsidR="007466FC" w:rsidRPr="007466FC" w:rsidRDefault="007466FC" w:rsidP="007466FC">
      <w:pPr>
        <w:numPr>
          <w:ilvl w:val="0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 xml:space="preserve">رتبه‌بندی فرصت‌ها بر اساس: </w:t>
      </w:r>
    </w:p>
    <w:p w:rsidR="007466FC" w:rsidRPr="007466FC" w:rsidRDefault="007466FC" w:rsidP="007466FC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اشتغال‌زایی</w:t>
      </w:r>
    </w:p>
    <w:p w:rsidR="007466FC" w:rsidRPr="007466FC" w:rsidRDefault="007466FC" w:rsidP="007466FC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 سرمایه</w:t>
      </w:r>
    </w:p>
    <w:p w:rsidR="007466FC" w:rsidRPr="007466FC" w:rsidRDefault="007466FC" w:rsidP="007466FC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نیاز زیرساخت</w:t>
      </w:r>
    </w:p>
    <w:p w:rsidR="007466FC" w:rsidRPr="007466FC" w:rsidRDefault="007466FC" w:rsidP="007466FC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قابلیت اجرا در کوتاه‌مدت</w:t>
      </w:r>
    </w:p>
    <w:p w:rsidR="007466FC" w:rsidRPr="007466FC" w:rsidRDefault="007466FC" w:rsidP="007466FC">
      <w:pPr>
        <w:numPr>
          <w:ilvl w:val="1"/>
          <w:numId w:val="1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اثر بر صادرات و ارزش افزوده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فهرست 30 تا 50 فرصت اولویت‌دار استانی</w:t>
      </w:r>
    </w:p>
    <w:p w:rsidR="007466FC" w:rsidRPr="007466FC" w:rsidRDefault="007466FC" w:rsidP="007466FC">
      <w:pPr>
        <w:numPr>
          <w:ilvl w:val="0"/>
          <w:numId w:val="1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10 پروژه آماده جذب سرمایه در هر فصل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/>
          <w:sz w:val="28"/>
          <w:szCs w:val="28"/>
          <w:lang w:bidi="fa-IR"/>
        </w:rPr>
        <w:pict>
          <v:rect id="_x0000_i1031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دوم: پنجره واحد تسهیل سرمایه‌گذاری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اقدامات:</w:t>
      </w:r>
    </w:p>
    <w:p w:rsidR="007466FC" w:rsidRPr="007466FC" w:rsidRDefault="007466FC" w:rsidP="007466FC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تشکیل «اتاق حل مسئله سرمایه‌گذاری»</w:t>
      </w:r>
    </w:p>
    <w:p w:rsidR="007466FC" w:rsidRPr="007466FC" w:rsidRDefault="007466FC" w:rsidP="007466FC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تعریف </w:t>
      </w:r>
      <w:r w:rsidRPr="007466FC">
        <w:rPr>
          <w:rFonts w:ascii="Times New Roman" w:eastAsia="Times New Roman" w:hAnsi="Times New Roman" w:cs="B Nazanin" w:hint="cs"/>
          <w:sz w:val="28"/>
          <w:szCs w:val="28"/>
          <w:lang w:bidi="fa-IR"/>
        </w:rPr>
        <w:t>SLA</w:t>
      </w: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برای پاسخ دستگاه‌ها</w:t>
      </w:r>
    </w:p>
    <w:p w:rsidR="007466FC" w:rsidRPr="007466FC" w:rsidRDefault="007466FC" w:rsidP="007466FC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پیگیری برخط مجوزها</w:t>
      </w:r>
    </w:p>
    <w:p w:rsidR="007466FC" w:rsidRPr="007466FC" w:rsidRDefault="007466FC" w:rsidP="007466FC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بانک استعلامات پرتکرار و پاسخ‌های استاندارد</w:t>
      </w:r>
    </w:p>
    <w:p w:rsidR="007466FC" w:rsidRPr="007466FC" w:rsidRDefault="007466FC" w:rsidP="007466FC">
      <w:pPr>
        <w:numPr>
          <w:ilvl w:val="0"/>
          <w:numId w:val="1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تعیین کارشناس رابط برای هر پروژه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زمان و هزینه شروع کسب‌وکار</w:t>
      </w:r>
    </w:p>
    <w:p w:rsidR="007466FC" w:rsidRPr="007466FC" w:rsidRDefault="007466FC" w:rsidP="007466FC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رفت‌وآمد سرمایه‌گذار بین دستگاه‌ها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/>
          <w:sz w:val="28"/>
          <w:szCs w:val="28"/>
          <w:lang w:bidi="fa-IR"/>
        </w:rPr>
        <w:pict>
          <v:rect id="_x0000_i1032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سوم: توسعه پروژه‌های پیشران اشتغال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اولویت‌ها: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صنایع تبدیلی کشاورزی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گردشگری و خدمات وابسته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زنجیره لبنیات، گوشت، سیب‌زمینی، عسل، گیاهان دارویی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سردخانه، سورتینگ، بسته‌بندی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انرژی‌های تجدیدپذیر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حمل‌ونقل و لجستیک</w:t>
      </w:r>
    </w:p>
    <w:p w:rsidR="007466FC" w:rsidRPr="007466FC" w:rsidRDefault="007466FC" w:rsidP="007466FC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خدمات دیجیتال و برون‌سپاری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1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اشتغال پایدار و قابل سنجش</w:t>
      </w:r>
    </w:p>
    <w:p w:rsidR="007466FC" w:rsidRPr="007466FC" w:rsidRDefault="007466FC" w:rsidP="007466FC">
      <w:pPr>
        <w:numPr>
          <w:ilvl w:val="0"/>
          <w:numId w:val="1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تمرکز منابع بر پروژه‌های اثرگذار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/>
          <w:sz w:val="28"/>
          <w:szCs w:val="28"/>
          <w:lang w:bidi="fa-IR"/>
        </w:rPr>
        <w:pict>
          <v:rect id="_x0000_i1033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چهارم: جذب سرمایه‌گذار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اقدامات:</w:t>
      </w:r>
    </w:p>
    <w:p w:rsidR="007466FC" w:rsidRPr="007466FC" w:rsidRDefault="007466FC" w:rsidP="007466FC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طراحی بسته‌های سرمایه‌گذاری دو زبانه</w:t>
      </w:r>
    </w:p>
    <w:p w:rsidR="007466FC" w:rsidRPr="007466FC" w:rsidRDefault="007466FC" w:rsidP="007466FC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برگزاری رویدادهای معرفی فرصت‌ها</w:t>
      </w:r>
    </w:p>
    <w:p w:rsidR="007466FC" w:rsidRPr="007466FC" w:rsidRDefault="007466FC" w:rsidP="007466FC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فعال‌سازی سرمایه‌گذاران بومی و اردبیلی‌های خارج از استان</w:t>
      </w:r>
    </w:p>
    <w:p w:rsidR="007466FC" w:rsidRPr="007466FC" w:rsidRDefault="007466FC" w:rsidP="007466FC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تشکیل بانک داده سرمایه‌گذاران بالقوه</w:t>
      </w:r>
    </w:p>
    <w:p w:rsidR="007466FC" w:rsidRPr="007466FC" w:rsidRDefault="007466FC" w:rsidP="007466FC">
      <w:pPr>
        <w:numPr>
          <w:ilvl w:val="0"/>
          <w:numId w:val="1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استفاده از ظرفیت اتاق بازرگانی، اصناف، تعاونی‌ها و ایرانیان مقیم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1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نرخ تبدیل «فرصت» به «توافق سرمایه‌گذاری»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/>
          <w:sz w:val="28"/>
          <w:szCs w:val="28"/>
          <w:lang w:bidi="fa-IR"/>
        </w:rPr>
        <w:pict>
          <v:rect id="_x0000_i1034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پنجم: تأمین مالی هوشمند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اقدامات:</w:t>
      </w:r>
    </w:p>
    <w:p w:rsidR="007466FC" w:rsidRPr="007466FC" w:rsidRDefault="007466FC" w:rsidP="007466F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اتصال پروژه‌ها به بانک‌ها، صندوق‌ها، سرمایه‌گذاران خصوصی و بازار سرمایه</w:t>
      </w:r>
    </w:p>
    <w:p w:rsidR="007466FC" w:rsidRPr="007466FC" w:rsidRDefault="007466FC" w:rsidP="007466F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طراحی سبد تأمین مالی متناسب با نوع پروژه</w:t>
      </w:r>
    </w:p>
    <w:p w:rsidR="007466FC" w:rsidRPr="007466FC" w:rsidRDefault="007466FC" w:rsidP="007466F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استفاده از مدل‌های مشارکتی، </w:t>
      </w:r>
      <w:r w:rsidRPr="007466FC">
        <w:rPr>
          <w:rFonts w:ascii="Times New Roman" w:eastAsia="Times New Roman" w:hAnsi="Times New Roman" w:cs="B Nazanin" w:hint="cs"/>
          <w:sz w:val="28"/>
          <w:szCs w:val="28"/>
          <w:lang w:bidi="fa-IR"/>
        </w:rPr>
        <w:t>BOT</w:t>
      </w: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اجاره به شرط تملیک و مشارکت مدنی</w:t>
      </w:r>
    </w:p>
    <w:p w:rsidR="007466FC" w:rsidRPr="007466FC" w:rsidRDefault="007466FC" w:rsidP="007466FC">
      <w:pPr>
        <w:numPr>
          <w:ilvl w:val="0"/>
          <w:numId w:val="2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اولویت‌دهی به پروژه‌هایی که آورده بخش خصوصی دارند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2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وابستگی به بودجه دولتی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/>
          <w:sz w:val="28"/>
          <w:szCs w:val="28"/>
          <w:lang w:bidi="fa-IR"/>
        </w:rPr>
        <w:pict>
          <v:rect id="_x0000_i1035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محور ششم: توسعه مهارت و پیوند آموزش با اشتغال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اقدامات:</w:t>
      </w:r>
    </w:p>
    <w:p w:rsidR="007466FC" w:rsidRPr="007466FC" w:rsidRDefault="007466FC" w:rsidP="007466FC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تطبیق آموزش‌های فنی و حرفه‌ای با نیاز پروژه‌ها</w:t>
      </w:r>
    </w:p>
    <w:p w:rsidR="007466FC" w:rsidRPr="007466FC" w:rsidRDefault="007466FC" w:rsidP="007466FC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کارگاه‌های مهارت‌محور برای مشاغل اولویت‌دار</w:t>
      </w:r>
    </w:p>
    <w:p w:rsidR="007466FC" w:rsidRPr="007466FC" w:rsidRDefault="007466FC" w:rsidP="007466FC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همکاری با دانشگاه‌ها و مراکز مهارت</w:t>
      </w:r>
    </w:p>
    <w:p w:rsidR="007466FC" w:rsidRPr="007466FC" w:rsidRDefault="007466FC" w:rsidP="007466FC">
      <w:pPr>
        <w:numPr>
          <w:ilvl w:val="0"/>
          <w:numId w:val="2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تعریف تعهد اشتغال برای طرح‌های حمایتی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خروجی:</w:t>
      </w:r>
    </w:p>
    <w:p w:rsidR="007466FC" w:rsidRPr="007466FC" w:rsidRDefault="007466FC" w:rsidP="007466FC">
      <w:pPr>
        <w:numPr>
          <w:ilvl w:val="0"/>
          <w:numId w:val="2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شکاف مهارتی</w:t>
      </w:r>
    </w:p>
    <w:p w:rsidR="007466FC" w:rsidRPr="007466FC" w:rsidRDefault="007466FC" w:rsidP="007466FC">
      <w:pPr>
        <w:numPr>
          <w:ilvl w:val="0"/>
          <w:numId w:val="2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اشتغال‌پذیری جوانان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36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8) ساختار اجرایی پیشنهادی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8.1 ستاد راهبری استان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ریاست: استاندار یا معاون هماهنگی امور اقتصادی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اعضا: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دستگاه‌های اقتصادی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صمت، جهاد کشاورزی، میراث فرهنگی، تعاون و کار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بانک‌ها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شهرداری‌های اصلی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شرکت‌های خدمات‌رسان</w:t>
      </w:r>
    </w:p>
    <w:p w:rsidR="007466FC" w:rsidRPr="007466FC" w:rsidRDefault="007466FC" w:rsidP="007466FC">
      <w:pPr>
        <w:numPr>
          <w:ilvl w:val="0"/>
          <w:numId w:val="2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اتاق بازرگانی و نمایندگان بخش خصوصی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وظایف:</w:t>
      </w:r>
    </w:p>
    <w:p w:rsidR="007466FC" w:rsidRPr="007466FC" w:rsidRDefault="007466FC" w:rsidP="007466FC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تعیین اولویت‌ها</w:t>
      </w:r>
    </w:p>
    <w:p w:rsidR="007466FC" w:rsidRPr="007466FC" w:rsidRDefault="007466FC" w:rsidP="007466FC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رفع موانع بین‌دستگاهی</w:t>
      </w:r>
    </w:p>
    <w:p w:rsidR="007466FC" w:rsidRPr="007466FC" w:rsidRDefault="007466FC" w:rsidP="007466FC">
      <w:pPr>
        <w:numPr>
          <w:ilvl w:val="0"/>
          <w:numId w:val="2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تصویب پروژه‌های پیشران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8.2 دبیرخانه تخصصی دفتر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وظایف:</w:t>
      </w:r>
    </w:p>
    <w:p w:rsidR="007466FC" w:rsidRPr="007466FC" w:rsidRDefault="007466FC" w:rsidP="007466FC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دریافت و پایش طرح‌ها</w:t>
      </w:r>
    </w:p>
    <w:p w:rsidR="007466FC" w:rsidRPr="007466FC" w:rsidRDefault="007466FC" w:rsidP="007466FC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پیگیری مجوزها</w:t>
      </w:r>
    </w:p>
    <w:p w:rsidR="007466FC" w:rsidRPr="007466FC" w:rsidRDefault="007466FC" w:rsidP="007466FC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تهیه گزارش‌های مدیریتی</w:t>
      </w:r>
    </w:p>
    <w:p w:rsidR="007466FC" w:rsidRPr="007466FC" w:rsidRDefault="007466FC" w:rsidP="007466FC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ارتباط با سرمایه‌گذاران</w:t>
      </w:r>
    </w:p>
    <w:p w:rsidR="007466FC" w:rsidRPr="007466FC" w:rsidRDefault="007466FC" w:rsidP="007466FC">
      <w:pPr>
        <w:numPr>
          <w:ilvl w:val="0"/>
          <w:numId w:val="2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ثبت و طبقه‌بندی پروژه‌ها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8.3 کارگروه‌های تخصصی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کشاورزی و صنایع غذایی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گردشگری و خدمات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صنعت و معدن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اشتغال و مهارت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تأمین مالی و بانک‌ها</w:t>
      </w:r>
    </w:p>
    <w:p w:rsidR="007466FC" w:rsidRPr="007466FC" w:rsidRDefault="007466FC" w:rsidP="007466FC">
      <w:pPr>
        <w:numPr>
          <w:ilvl w:val="0"/>
          <w:numId w:val="2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پروژه‌های شهرستانی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37" style="width:0;height:1.5pt" o:hralign="center" o:hrstd="t" o:hr="t" fillcolor="#a0a0a0" stroked="f"/>
        </w:pict>
      </w:r>
    </w:p>
    <w:p w:rsidR="00AF70D1" w:rsidRDefault="00AF70D1" w:rsidP="00AF70D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fa-IR"/>
        </w:rPr>
      </w:pPr>
    </w:p>
    <w:p w:rsidR="007466FC" w:rsidRPr="007466FC" w:rsidRDefault="00AF70D1" w:rsidP="00AF70D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lastRenderedPageBreak/>
        <w:t>9</w:t>
      </w:r>
      <w:r w:rsidR="007466FC"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) برنامه عملیاتی پیشنهادی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فاز اول: 6 ماه نخست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بانک اطلاعات پروژه‌ها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شناسایی 20 فرصت برتر سرمایه‌گذاری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تشکیل اتاق حل مسئله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تهیه داشبورد مدیریتی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تعیین نمایندگان ثابت دستگاه‌ها</w:t>
      </w:r>
    </w:p>
    <w:p w:rsidR="007466FC" w:rsidRPr="007466FC" w:rsidRDefault="007466FC" w:rsidP="007466FC">
      <w:pPr>
        <w:numPr>
          <w:ilvl w:val="0"/>
          <w:numId w:val="2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تدوین بسته‌های سرمایه‌گذاری اولویت‌دار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فاز دوم: سال اول</w:t>
      </w:r>
    </w:p>
    <w:p w:rsidR="007466FC" w:rsidRPr="007466FC" w:rsidRDefault="007466FC" w:rsidP="007466FC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جذب سرمایه برای پروژه‌های آماده</w:t>
      </w:r>
    </w:p>
    <w:p w:rsidR="007466FC" w:rsidRPr="007466FC" w:rsidRDefault="007466FC" w:rsidP="007466FC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کاهش محسوس زمان صدور مجوز</w:t>
      </w:r>
    </w:p>
    <w:p w:rsidR="007466FC" w:rsidRPr="007466FC" w:rsidRDefault="007466FC" w:rsidP="007466FC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آغاز حداقل چند پروژه پیشران</w:t>
      </w:r>
    </w:p>
    <w:p w:rsidR="007466FC" w:rsidRPr="007466FC" w:rsidRDefault="007466FC" w:rsidP="007466FC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طراحی نظام گزارش‌دهی ماهانه</w:t>
      </w:r>
    </w:p>
    <w:p w:rsidR="007466FC" w:rsidRPr="007466FC" w:rsidRDefault="007466FC" w:rsidP="007466FC">
      <w:pPr>
        <w:numPr>
          <w:ilvl w:val="0"/>
          <w:numId w:val="29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برگزاری رویداد معرفی فرصت‌های استان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فاز سوم: سال دوم تا سوم</w:t>
      </w:r>
    </w:p>
    <w:p w:rsidR="007466FC" w:rsidRPr="007466FC" w:rsidRDefault="007466FC" w:rsidP="007466FC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تکمیل زنجیره‌های ارزش</w:t>
      </w:r>
    </w:p>
    <w:p w:rsidR="007466FC" w:rsidRPr="007466FC" w:rsidRDefault="007466FC" w:rsidP="007466FC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توسعه سرمایه‌گذاری شهرستان‌محور</w:t>
      </w:r>
    </w:p>
    <w:p w:rsidR="007466FC" w:rsidRPr="007466FC" w:rsidRDefault="007466FC" w:rsidP="007466FC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تثبیت مدل پنجره واحد</w:t>
      </w:r>
    </w:p>
    <w:p w:rsidR="007466FC" w:rsidRPr="007466FC" w:rsidRDefault="007466FC" w:rsidP="007466FC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پروژه‌های مشارکتی</w:t>
      </w:r>
    </w:p>
    <w:p w:rsidR="007466FC" w:rsidRPr="007466FC" w:rsidRDefault="007466FC" w:rsidP="007466FC">
      <w:pPr>
        <w:numPr>
          <w:ilvl w:val="0"/>
          <w:numId w:val="30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توسعه اشتغال پایدار در بخش‌های مزیت‌دار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فاز چهارم: سال چهارم تا پنجم</w:t>
      </w:r>
    </w:p>
    <w:p w:rsidR="007466FC" w:rsidRPr="007466FC" w:rsidRDefault="007466FC" w:rsidP="007466FC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تعمیق سرمایه‌گذاری‌های بزرگ</w:t>
      </w:r>
    </w:p>
    <w:p w:rsidR="007466FC" w:rsidRPr="007466FC" w:rsidRDefault="007466FC" w:rsidP="007466FC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گسترش صادرات و بازارهای جدید</w:t>
      </w:r>
    </w:p>
    <w:p w:rsidR="007466FC" w:rsidRPr="007466FC" w:rsidRDefault="007466FC" w:rsidP="007466FC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افزایش بهره‌وری و کاهش وابستگی به حمایت دولتی</w:t>
      </w:r>
    </w:p>
    <w:p w:rsidR="007466FC" w:rsidRPr="007466FC" w:rsidRDefault="007466FC" w:rsidP="007466FC">
      <w:pPr>
        <w:numPr>
          <w:ilvl w:val="0"/>
          <w:numId w:val="3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تبدیل اردبیل به استان مرجع در تسهیل سرمایه‌گذاری منطقه‌ای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lastRenderedPageBreak/>
        <w:pict>
          <v:rect id="_x0000_i1038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10) شاخص‌های کلیدی عملکرد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شاخص‌های سرمایه‌گذاری</w:t>
      </w:r>
    </w:p>
    <w:p w:rsidR="007466FC" w:rsidRPr="007466FC" w:rsidRDefault="007466FC" w:rsidP="007466FC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پروژه‌های معرفی‌شده</w:t>
      </w:r>
    </w:p>
    <w:p w:rsidR="007466FC" w:rsidRPr="007466FC" w:rsidRDefault="007466FC" w:rsidP="007466FC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پروژه‌های به نتیجه رسیده</w:t>
      </w:r>
    </w:p>
    <w:p w:rsidR="007466FC" w:rsidRPr="007466FC" w:rsidRDefault="007466FC" w:rsidP="007466FC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حجم سرمایه جذب‌شده</w:t>
      </w:r>
    </w:p>
    <w:p w:rsidR="007466FC" w:rsidRPr="007466FC" w:rsidRDefault="007466FC" w:rsidP="007466FC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زمان متوسط صدور مجوز</w:t>
      </w:r>
    </w:p>
    <w:p w:rsidR="007466FC" w:rsidRPr="007466FC" w:rsidRDefault="007466FC" w:rsidP="007466FC">
      <w:pPr>
        <w:numPr>
          <w:ilvl w:val="0"/>
          <w:numId w:val="3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درصد پروژه‌های راکد که فعال شده‌اند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شاخص‌های اشتغال</w:t>
      </w:r>
    </w:p>
    <w:p w:rsidR="007466FC" w:rsidRPr="007466FC" w:rsidRDefault="007466FC" w:rsidP="007466FC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شغل ایجادشده</w:t>
      </w:r>
    </w:p>
    <w:p w:rsidR="007466FC" w:rsidRPr="007466FC" w:rsidRDefault="007466FC" w:rsidP="007466FC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درصد اشتغال پایدار پس از 12 ماه</w:t>
      </w:r>
    </w:p>
    <w:p w:rsidR="007466FC" w:rsidRPr="007466FC" w:rsidRDefault="007466FC" w:rsidP="007466FC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فرصت‌های شغلی در بخش‌های اولویت‌دار</w:t>
      </w:r>
    </w:p>
    <w:p w:rsidR="007466FC" w:rsidRPr="007466FC" w:rsidRDefault="007466FC" w:rsidP="007466FC">
      <w:pPr>
        <w:numPr>
          <w:ilvl w:val="0"/>
          <w:numId w:val="3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نرخ جذب فارغ‌التحصیلان در مشاغل مرتبط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شاخص‌های حکمرانی</w:t>
      </w:r>
    </w:p>
    <w:p w:rsidR="007466FC" w:rsidRPr="007466FC" w:rsidRDefault="007466FC" w:rsidP="007466FC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جلسات حل مسئله</w:t>
      </w:r>
    </w:p>
    <w:p w:rsidR="007466FC" w:rsidRPr="007466FC" w:rsidRDefault="007466FC" w:rsidP="007466FC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درصد مصوبات اجراشده</w:t>
      </w:r>
    </w:p>
    <w:p w:rsidR="007466FC" w:rsidRPr="007466FC" w:rsidRDefault="007466FC" w:rsidP="007466FC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زمان پاسخ دستگاه‌ها</w:t>
      </w:r>
    </w:p>
    <w:p w:rsidR="007466FC" w:rsidRPr="007466FC" w:rsidRDefault="007466FC" w:rsidP="007466FC">
      <w:pPr>
        <w:numPr>
          <w:ilvl w:val="0"/>
          <w:numId w:val="3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موانع رفع‌شده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39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11) نظام پایش و گزارش‌دهی</w:t>
      </w:r>
    </w:p>
    <w:p w:rsidR="007466FC" w:rsidRPr="007466FC" w:rsidRDefault="007466FC" w:rsidP="007466FC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 هفتگی پروژه‌های کلیدی</w:t>
      </w:r>
    </w:p>
    <w:p w:rsidR="007466FC" w:rsidRPr="007466FC" w:rsidRDefault="007466FC" w:rsidP="007466FC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 ماهانه به معاونت اقتصادی استانداری</w:t>
      </w:r>
    </w:p>
    <w:p w:rsidR="007466FC" w:rsidRPr="007466FC" w:rsidRDefault="007466FC" w:rsidP="007466FC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 فصلی به شورای برنامه‌ریزی استان</w:t>
      </w:r>
    </w:p>
    <w:p w:rsidR="00AF70D1" w:rsidRPr="00AF70D1" w:rsidRDefault="007466FC" w:rsidP="007B19C3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داشبورد آنلاین برای رصد پیشرفت</w:t>
      </w:r>
    </w:p>
    <w:p w:rsidR="007466FC" w:rsidRPr="007466FC" w:rsidRDefault="007466FC" w:rsidP="00AF70D1">
      <w:pPr>
        <w:numPr>
          <w:ilvl w:val="0"/>
          <w:numId w:val="3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رتبه‌بندی دستگاه‌ها بر اساس همکاری و سرعت پاسخ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40" style="width:0;height:1.5pt" o:hralign="center" o:hrstd="t" o:hr="t" fillcolor="#a0a0a0" stroked="f"/>
        </w:pic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12) سیاست‌های اجرایی مهم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سیاست 1: تمرکز بر پروژه‌های قابل اجرا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 جای فهرست‌های بلند و غیرعملی، منابع بر پروژه‌های واقعی و آماده سرمایه‌گذاری متمرکز شود.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سیاست 2: حمایت مشروط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هرگونه حمایت منوط به:</w:t>
      </w:r>
    </w:p>
    <w:p w:rsidR="007466FC" w:rsidRPr="007466FC" w:rsidRDefault="007466FC" w:rsidP="007466FC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پیشرفت واقعی پروژه</w:t>
      </w:r>
    </w:p>
    <w:p w:rsidR="007466FC" w:rsidRPr="007466FC" w:rsidRDefault="007466FC" w:rsidP="007466FC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ایجاد اشتغال</w:t>
      </w:r>
    </w:p>
    <w:p w:rsidR="007466FC" w:rsidRPr="007466FC" w:rsidRDefault="007466FC" w:rsidP="007466FC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شفافیت مالی</w:t>
      </w:r>
    </w:p>
    <w:p w:rsidR="007466FC" w:rsidRPr="007466FC" w:rsidRDefault="007466FC" w:rsidP="007466FC">
      <w:pPr>
        <w:numPr>
          <w:ilvl w:val="0"/>
          <w:numId w:val="3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رعایت زمان‌بندی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سیاست 3: اولویت‌دهی به مزیت‌های استان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حمایت‌ها باید در اولویت به سمت:</w:t>
      </w:r>
    </w:p>
    <w:p w:rsidR="007466FC" w:rsidRPr="007466FC" w:rsidRDefault="007466FC" w:rsidP="007466FC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کشاورزی و صنایع تبدیلی</w:t>
      </w:r>
    </w:p>
    <w:p w:rsidR="007466FC" w:rsidRPr="007466FC" w:rsidRDefault="007466FC" w:rsidP="007466FC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گردشگری</w:t>
      </w:r>
    </w:p>
    <w:p w:rsidR="007466FC" w:rsidRPr="007466FC" w:rsidRDefault="007466FC" w:rsidP="007466FC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مرز و لجستیک</w:t>
      </w:r>
    </w:p>
    <w:p w:rsidR="007466FC" w:rsidRPr="007466FC" w:rsidRDefault="007466FC" w:rsidP="007466FC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انرژی‌های پاک</w:t>
      </w:r>
    </w:p>
    <w:p w:rsidR="007466FC" w:rsidRPr="007466FC" w:rsidRDefault="007466FC" w:rsidP="007466FC">
      <w:pPr>
        <w:numPr>
          <w:ilvl w:val="0"/>
          <w:numId w:val="3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کسب‌وکارهای دانش‌بنیان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سیاست 4: مشارکت‌محوری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دولت نقش تسهیل‌گر داشته باشد و اجرا تا حد ممکن با مشارکت بخش خصوصی انجام شود.</w:t>
      </w:r>
    </w:p>
    <w:p w:rsidR="007466FC" w:rsidRPr="007466FC" w:rsidRDefault="007466FC" w:rsidP="007466FC">
      <w:pPr>
        <w:spacing w:after="0" w:line="240" w:lineRule="auto"/>
        <w:rPr>
          <w:rFonts w:ascii="Times New Roman" w:eastAsia="Times New Roman" w:hAnsi="Times New Roman" w:cs="Times New Roman" w:hint="cs"/>
          <w:sz w:val="24"/>
          <w:szCs w:val="24"/>
          <w:rtl/>
          <w:lang w:bidi="fa-IR"/>
        </w:rPr>
      </w:pPr>
      <w:r w:rsidRPr="007466FC">
        <w:rPr>
          <w:rFonts w:ascii="Times New Roman" w:eastAsia="Times New Roman" w:hAnsi="Times New Roman" w:cs="Times New Roman"/>
          <w:sz w:val="24"/>
          <w:szCs w:val="24"/>
          <w:lang w:bidi="fa-IR"/>
        </w:rPr>
        <w:pict>
          <v:rect id="_x0000_i1041" style="width:0;height:1.5pt" o:hralign="center" o:hrstd="t" o:hr="t" fillcolor="#a0a0a0" stroked="f"/>
        </w:pict>
      </w:r>
    </w:p>
    <w:p w:rsidR="00AF70D1" w:rsidRDefault="00AF70D1" w:rsidP="00AF70D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fa-IR"/>
        </w:rPr>
      </w:pPr>
    </w:p>
    <w:p w:rsidR="007466FC" w:rsidRPr="007466FC" w:rsidRDefault="00AF70D1" w:rsidP="00AF70D1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bidi="fa-IR"/>
        </w:rPr>
      </w:pPr>
      <w:r w:rsidRPr="00AF70D1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lastRenderedPageBreak/>
        <w:t>13</w:t>
      </w:r>
      <w:r w:rsidR="007466FC" w:rsidRPr="007466FC">
        <w:rPr>
          <w:rFonts w:ascii="Times New Roman" w:eastAsia="Times New Roman" w:hAnsi="Times New Roman" w:cs="Times New Roman" w:hint="cs"/>
          <w:b/>
          <w:bCs/>
          <w:color w:val="ED7D31" w:themeColor="accent2"/>
          <w:sz w:val="36"/>
          <w:szCs w:val="36"/>
          <w:rtl/>
          <w:lang w:bidi="fa-IR"/>
        </w:rPr>
        <w:t>) جمع‌بندی راهبردی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اگر این دفتر بخواهد اثرگذار باشد، باید از «مرکز مکاتبات» به «مرکز حل مسئله و تسهیل سرمایه‌گذاری» تبدیل شود.</w:t>
      </w:r>
    </w:p>
    <w:p w:rsidR="007466FC" w:rsidRPr="007466FC" w:rsidRDefault="007466FC" w:rsidP="007466FC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موفقیت این برنامه در 3 چیز خلاصه می‌شود:</w:t>
      </w:r>
    </w:p>
    <w:p w:rsidR="007466FC" w:rsidRPr="007466FC" w:rsidRDefault="007466FC" w:rsidP="007466FC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انتخاب درست پروژه‌ها</w:t>
      </w:r>
    </w:p>
    <w:p w:rsidR="007466FC" w:rsidRPr="007466FC" w:rsidRDefault="007466FC" w:rsidP="007466FC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سرعت در رفع موانع</w:t>
      </w:r>
    </w:p>
    <w:p w:rsidR="007466FC" w:rsidRPr="007466FC" w:rsidRDefault="007466FC" w:rsidP="007466FC">
      <w:pPr>
        <w:numPr>
          <w:ilvl w:val="0"/>
          <w:numId w:val="38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</w:pPr>
      <w:r w:rsidRPr="007466F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پایش واقعی نتایج</w:t>
      </w:r>
    </w:p>
    <w:p w:rsidR="00B920C1" w:rsidRDefault="00B920C1" w:rsidP="007466FC">
      <w:pPr>
        <w:bidi/>
        <w:ind w:left="720"/>
        <w:rPr>
          <w:rFonts w:hint="cs"/>
          <w:rtl/>
          <w:lang w:bidi="fa-IR"/>
        </w:rPr>
      </w:pPr>
      <w:bookmarkStart w:id="0" w:name="_GoBack"/>
      <w:bookmarkEnd w:id="0"/>
    </w:p>
    <w:sectPr w:rsidR="00B92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10C"/>
    <w:multiLevelType w:val="multilevel"/>
    <w:tmpl w:val="35E64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13E8E"/>
    <w:multiLevelType w:val="multilevel"/>
    <w:tmpl w:val="FDCE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B29E2"/>
    <w:multiLevelType w:val="multilevel"/>
    <w:tmpl w:val="E2E8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041604"/>
    <w:multiLevelType w:val="multilevel"/>
    <w:tmpl w:val="9730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1514E"/>
    <w:multiLevelType w:val="multilevel"/>
    <w:tmpl w:val="DB7C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5531FC"/>
    <w:multiLevelType w:val="multilevel"/>
    <w:tmpl w:val="88A4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168F8"/>
    <w:multiLevelType w:val="multilevel"/>
    <w:tmpl w:val="6800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8765613"/>
    <w:multiLevelType w:val="multilevel"/>
    <w:tmpl w:val="D8A0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C75A8B"/>
    <w:multiLevelType w:val="multilevel"/>
    <w:tmpl w:val="B2B66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215991"/>
    <w:multiLevelType w:val="multilevel"/>
    <w:tmpl w:val="AF16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574C57"/>
    <w:multiLevelType w:val="multilevel"/>
    <w:tmpl w:val="DA52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E5ACC"/>
    <w:multiLevelType w:val="multilevel"/>
    <w:tmpl w:val="0B52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130BCA"/>
    <w:multiLevelType w:val="multilevel"/>
    <w:tmpl w:val="11A0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894F0C"/>
    <w:multiLevelType w:val="multilevel"/>
    <w:tmpl w:val="6640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CD3D01"/>
    <w:multiLevelType w:val="multilevel"/>
    <w:tmpl w:val="2740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9F3F02"/>
    <w:multiLevelType w:val="multilevel"/>
    <w:tmpl w:val="CA4E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A869C0"/>
    <w:multiLevelType w:val="multilevel"/>
    <w:tmpl w:val="4DEA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F07A8E"/>
    <w:multiLevelType w:val="multilevel"/>
    <w:tmpl w:val="FC4A5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D2E98"/>
    <w:multiLevelType w:val="multilevel"/>
    <w:tmpl w:val="5B36B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6A1C21"/>
    <w:multiLevelType w:val="multilevel"/>
    <w:tmpl w:val="C290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3644F2"/>
    <w:multiLevelType w:val="multilevel"/>
    <w:tmpl w:val="7458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F84730"/>
    <w:multiLevelType w:val="multilevel"/>
    <w:tmpl w:val="9EF6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F16920"/>
    <w:multiLevelType w:val="multilevel"/>
    <w:tmpl w:val="628C2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FE2D32"/>
    <w:multiLevelType w:val="multilevel"/>
    <w:tmpl w:val="44D2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00F06"/>
    <w:multiLevelType w:val="multilevel"/>
    <w:tmpl w:val="0CC65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C73943"/>
    <w:multiLevelType w:val="multilevel"/>
    <w:tmpl w:val="0C5A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F31806"/>
    <w:multiLevelType w:val="multilevel"/>
    <w:tmpl w:val="B684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900F00"/>
    <w:multiLevelType w:val="multilevel"/>
    <w:tmpl w:val="39BA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8B2A14"/>
    <w:multiLevelType w:val="multilevel"/>
    <w:tmpl w:val="0B6C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904D06"/>
    <w:multiLevelType w:val="multilevel"/>
    <w:tmpl w:val="6DA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3C0CEE"/>
    <w:multiLevelType w:val="multilevel"/>
    <w:tmpl w:val="7CAE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450CD"/>
    <w:multiLevelType w:val="multilevel"/>
    <w:tmpl w:val="027E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856A00"/>
    <w:multiLevelType w:val="multilevel"/>
    <w:tmpl w:val="C3EE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17DF7"/>
    <w:multiLevelType w:val="multilevel"/>
    <w:tmpl w:val="6DAA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145D0B"/>
    <w:multiLevelType w:val="multilevel"/>
    <w:tmpl w:val="54D8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A5169C"/>
    <w:multiLevelType w:val="multilevel"/>
    <w:tmpl w:val="4B8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AC6E02"/>
    <w:multiLevelType w:val="multilevel"/>
    <w:tmpl w:val="2C8A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1C3859"/>
    <w:multiLevelType w:val="multilevel"/>
    <w:tmpl w:val="C274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9"/>
  </w:num>
  <w:num w:numId="3">
    <w:abstractNumId w:val="34"/>
  </w:num>
  <w:num w:numId="4">
    <w:abstractNumId w:val="23"/>
  </w:num>
  <w:num w:numId="5">
    <w:abstractNumId w:val="1"/>
  </w:num>
  <w:num w:numId="6">
    <w:abstractNumId w:val="18"/>
  </w:num>
  <w:num w:numId="7">
    <w:abstractNumId w:val="33"/>
  </w:num>
  <w:num w:numId="8">
    <w:abstractNumId w:val="32"/>
  </w:num>
  <w:num w:numId="9">
    <w:abstractNumId w:val="27"/>
  </w:num>
  <w:num w:numId="10">
    <w:abstractNumId w:val="4"/>
  </w:num>
  <w:num w:numId="11">
    <w:abstractNumId w:val="15"/>
  </w:num>
  <w:num w:numId="12">
    <w:abstractNumId w:val="28"/>
  </w:num>
  <w:num w:numId="13">
    <w:abstractNumId w:val="19"/>
  </w:num>
  <w:num w:numId="14">
    <w:abstractNumId w:val="5"/>
  </w:num>
  <w:num w:numId="15">
    <w:abstractNumId w:val="24"/>
  </w:num>
  <w:num w:numId="16">
    <w:abstractNumId w:val="31"/>
  </w:num>
  <w:num w:numId="17">
    <w:abstractNumId w:val="10"/>
  </w:num>
  <w:num w:numId="18">
    <w:abstractNumId w:val="22"/>
  </w:num>
  <w:num w:numId="19">
    <w:abstractNumId w:val="30"/>
  </w:num>
  <w:num w:numId="20">
    <w:abstractNumId w:val="35"/>
  </w:num>
  <w:num w:numId="21">
    <w:abstractNumId w:val="17"/>
  </w:num>
  <w:num w:numId="22">
    <w:abstractNumId w:val="11"/>
  </w:num>
  <w:num w:numId="23">
    <w:abstractNumId w:val="36"/>
  </w:num>
  <w:num w:numId="24">
    <w:abstractNumId w:val="3"/>
  </w:num>
  <w:num w:numId="25">
    <w:abstractNumId w:val="26"/>
  </w:num>
  <w:num w:numId="26">
    <w:abstractNumId w:val="21"/>
  </w:num>
  <w:num w:numId="27">
    <w:abstractNumId w:val="37"/>
  </w:num>
  <w:num w:numId="28">
    <w:abstractNumId w:val="2"/>
  </w:num>
  <w:num w:numId="29">
    <w:abstractNumId w:val="6"/>
  </w:num>
  <w:num w:numId="30">
    <w:abstractNumId w:val="14"/>
  </w:num>
  <w:num w:numId="31">
    <w:abstractNumId w:val="12"/>
  </w:num>
  <w:num w:numId="32">
    <w:abstractNumId w:val="8"/>
  </w:num>
  <w:num w:numId="33">
    <w:abstractNumId w:val="16"/>
  </w:num>
  <w:num w:numId="34">
    <w:abstractNumId w:val="20"/>
  </w:num>
  <w:num w:numId="35">
    <w:abstractNumId w:val="25"/>
  </w:num>
  <w:num w:numId="36">
    <w:abstractNumId w:val="0"/>
  </w:num>
  <w:num w:numId="37">
    <w:abstractNumId w:val="13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6FC"/>
    <w:rsid w:val="007466FC"/>
    <w:rsid w:val="007D49F4"/>
    <w:rsid w:val="00AF70D1"/>
    <w:rsid w:val="00B9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33CBD"/>
  <w15:chartTrackingRefBased/>
  <w15:docId w15:val="{EC60D00D-57FE-43F8-B38B-570374E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Behnam</dc:creator>
  <cp:keywords/>
  <dc:description/>
  <cp:lastModifiedBy>Behnam</cp:lastModifiedBy>
  <cp:revision>1</cp:revision>
  <dcterms:created xsi:type="dcterms:W3CDTF">2026-05-16T19:52:00Z</dcterms:created>
  <dcterms:modified xsi:type="dcterms:W3CDTF">2026-05-16T20:22:00Z</dcterms:modified>
</cp:coreProperties>
</file>